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17" w:rsidRDefault="00C07B17" w:rsidP="00C07B17">
      <w:pPr>
        <w:pStyle w:val="PBIKorczakN2"/>
        <w:numPr>
          <w:ilvl w:val="0"/>
          <w:numId w:val="0"/>
        </w:numPr>
        <w:tabs>
          <w:tab w:val="left" w:pos="708"/>
        </w:tabs>
        <w:rPr>
          <w:color w:val="000000" w:themeColor="text1"/>
        </w:rPr>
      </w:pPr>
      <w:bookmarkStart w:id="0" w:name="_Toc10186353"/>
      <w:bookmarkStart w:id="1" w:name="_GoBack"/>
      <w:bookmarkEnd w:id="1"/>
      <w:r>
        <w:rPr>
          <w:color w:val="000000" w:themeColor="text1"/>
        </w:rPr>
        <w:t>Wzór zgody kandydata do pracy na stanowisko pomocnicze</w:t>
      </w:r>
      <w:bookmarkEnd w:id="0"/>
    </w:p>
    <w:p w:rsidR="00C07B17" w:rsidRDefault="00C07B17" w:rsidP="00C07B17">
      <w:pPr>
        <w:rPr>
          <w:rFonts w:ascii="Arial Narrow" w:hAnsi="Arial Narrow"/>
          <w:color w:val="000000" w:themeColor="text1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0"/>
        <w:gridCol w:w="1261"/>
        <w:gridCol w:w="2701"/>
        <w:gridCol w:w="1981"/>
        <w:gridCol w:w="1982"/>
      </w:tblGrid>
      <w:tr w:rsidR="00C07B17" w:rsidTr="00C07B17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7B17" w:rsidRDefault="00C07B17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>OBOWIĄZEK INFORMACYJNY DLA KANDYDATA DO PRACY NA STANOWISKO POMOCNICZE</w:t>
            </w:r>
          </w:p>
        </w:tc>
      </w:tr>
      <w:tr w:rsidR="00C07B17" w:rsidRPr="008A57B5" w:rsidTr="00C07B17">
        <w:trPr>
          <w:trHeight w:val="47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Administratorem danych osobowych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Pr="00C07B17" w:rsidRDefault="00C07B1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lang w:eastAsia="en-US"/>
              </w:rPr>
              <w:t xml:space="preserve">Wojewódzkie Biuro Geodezji i Terenów Rolnych w Gdańsku, 80-531 Gdańsk ul. </w:t>
            </w:r>
            <w:proofErr w:type="spellStart"/>
            <w:r w:rsidRPr="00C07B17">
              <w:rPr>
                <w:rFonts w:ascii="Arial Narrow" w:hAnsi="Arial Narrow" w:cs="Arial"/>
                <w:b/>
                <w:color w:val="000000" w:themeColor="text1"/>
                <w:sz w:val="20"/>
                <w:lang w:val="en-US" w:eastAsia="en-US"/>
              </w:rPr>
              <w:t>Sucha</w:t>
            </w:r>
            <w:proofErr w:type="spellEnd"/>
            <w:r w:rsidRPr="00C07B17">
              <w:rPr>
                <w:rFonts w:ascii="Arial Narrow" w:hAnsi="Arial Narrow" w:cs="Arial"/>
                <w:b/>
                <w:color w:val="000000" w:themeColor="text1"/>
                <w:sz w:val="20"/>
                <w:lang w:val="en-US" w:eastAsia="en-US"/>
              </w:rPr>
              <w:t xml:space="preserve"> 12, </w:t>
            </w:r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tel. (58) 343-00-87; (58) 343-00-90 </w:t>
            </w:r>
            <w:proofErr w:type="spellStart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wew</w:t>
            </w:r>
            <w:proofErr w:type="spellEnd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. 26, fax (58) 343-00-87 </w:t>
            </w:r>
            <w:proofErr w:type="spellStart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wew</w:t>
            </w:r>
            <w:proofErr w:type="spellEnd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. 20, </w:t>
            </w:r>
            <w:proofErr w:type="spellStart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adres</w:t>
            </w:r>
            <w:proofErr w:type="spellEnd"/>
            <w:r w:rsidRPr="00C07B17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 e-mail: poczta@wbgitr.gdansk.pl</w:t>
            </w:r>
          </w:p>
        </w:tc>
      </w:tr>
      <w:tr w:rsidR="00C07B17" w:rsidTr="00C07B17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8A57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hyperlink r:id="rId5" w:history="1">
              <w:r w:rsidR="00C07B17">
                <w:rPr>
                  <w:rStyle w:val="Hipercze"/>
                  <w:rFonts w:ascii="Arial Narrow" w:hAnsi="Arial Narrow" w:cs="SourceSansPro-Regular"/>
                  <w:color w:val="000000" w:themeColor="text1"/>
                  <w:sz w:val="20"/>
                  <w:szCs w:val="20"/>
                  <w:lang w:eastAsia="en-US"/>
                </w:rPr>
                <w:t>iod@wbgitr.gdansk.pl</w:t>
              </w:r>
            </w:hyperlink>
            <w:r w:rsidR="00C07B17"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B17" w:rsidTr="00C07B17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Celem przetwarzania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Przeprowadzenie i rozstrzygnięcie procesu rekrutacji</w:t>
            </w:r>
          </w:p>
        </w:tc>
      </w:tr>
      <w:tr w:rsidR="00C07B17" w:rsidTr="00C07B17">
        <w:trPr>
          <w:trHeight w:val="124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Podstawą przetwarzania są przepisy prawa, a w szczególności ustawa z dnia 26 czerwca 1974 r. Kodeks Pracy. W przypadku dobrowolnego podania innych danych, niż wynikające z przepisów prawa podstawą przetwarzania jest zgoda kandydata do pracy. 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Dane osobowe będą przechowywane przez 7 miesięcy od dnia rozstrzygnięcia procesu rekrutacji.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Kandydat do pracy ma prawo do dostępu do dotyczących go danych osobowych, ich sprostowania i uzupełnienia, ograniczenia przetwarzania oraz usunięcia.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W odniesieniu do danych przetwarzanych na podstawie zgody pracownik ma ponadto prawo do cofnięcia zgody w dowolnym momencie bez wpływu na zgodność z prawem przetwarzania, którego dokonano na podstawie zgody przed jej cofnięciem, a także ma prawo do przenoszenia danych. Wycofanie się ze zgody należy złożyć w formie wniosku drogą pisemną. Konsekwencją wycofania zgody będzie brak możliwości przetwarzania danych innych niż wynikających z przepisów prawa.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Złożenie aplikacji traktowane jest jako wyraźne działanie potwierdzające, że kandydat do pracy przyzwala na przetwarzanie dotyczących go danych osobowych, podanych przez niego dobrowolnie i nie wynikających z przepisów prawa.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Przysługuje Pani/Panu prawo wniesienia skargi do Prezesa Urzędu Ochrony Danych Osobowych, gdy uzna Pani/Pan,                            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C07B17" w:rsidRDefault="00C07B17" w:rsidP="003209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Podanie danych osobowych wynikających z przepisu prawa jest obowiązkowe. Niepodanie tych danych spowoduje brak możliwości udziału w procesie rekrutacji.</w:t>
            </w:r>
          </w:p>
        </w:tc>
      </w:tr>
      <w:tr w:rsidR="00C07B17" w:rsidTr="00C07B17">
        <w:trPr>
          <w:trHeight w:val="25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17" w:rsidRDefault="00C07B17">
            <w:pPr>
              <w:tabs>
                <w:tab w:val="left" w:pos="226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Ja, niżej podpisany/a:</w:t>
            </w: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C07B17" w:rsidRDefault="00C07B17">
            <w:pPr>
              <w:tabs>
                <w:tab w:val="left" w:pos="630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tbl>
            <w:tblPr>
              <w:tblStyle w:val="Tabela-Siatka"/>
              <w:tblW w:w="9750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9206"/>
            </w:tblGrid>
            <w:tr w:rsidR="00C07B17">
              <w:sdt>
                <w:sdtPr>
                  <w:rPr>
                    <w:rFonts w:ascii="Arial Narrow" w:hAnsi="Arial Narrow" w:cs="SourceSansPro-Regular"/>
                    <w:color w:val="000000" w:themeColor="text1"/>
                    <w:sz w:val="20"/>
                    <w:szCs w:val="20"/>
                    <w:lang w:eastAsia="en-US"/>
                  </w:rPr>
                  <w:id w:val="1066541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4" w:type="dxa"/>
                      <w:hideMark/>
                    </w:tcPr>
                    <w:p w:rsidR="00C07B17" w:rsidRDefault="00C07B1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SourceSansPro-Regular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:rsidR="00C07B17" w:rsidRDefault="00C07B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  <w:t>wyrażam zgodę na przetwarzanie moich danych osobowych w celach związanych z naborami organizowanymi w przyszłości.</w:t>
                  </w:r>
                </w:p>
              </w:tc>
            </w:tr>
          </w:tbl>
          <w:p w:rsidR="00C07B17" w:rsidRDefault="00C07B1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C07B17" w:rsidTr="00C07B1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Podpis kandydata do pracy</w:t>
            </w:r>
          </w:p>
        </w:tc>
      </w:tr>
      <w:tr w:rsidR="00C07B17" w:rsidTr="00C07B1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Default="00C07B1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07B17" w:rsidRDefault="00C07B17" w:rsidP="00C07B17">
      <w:pPr>
        <w:rPr>
          <w:rFonts w:ascii="Arial Narrow" w:eastAsia="Times New Roman" w:hAnsi="Arial Narrow"/>
          <w:b/>
          <w:iCs/>
          <w:color w:val="000000" w:themeColor="text1"/>
          <w:sz w:val="28"/>
          <w:szCs w:val="28"/>
        </w:rPr>
      </w:pPr>
    </w:p>
    <w:p w:rsidR="00A901A9" w:rsidRPr="00C07B17" w:rsidRDefault="00A901A9">
      <w:pPr>
        <w:rPr>
          <w:rFonts w:ascii="Arial Narrow" w:eastAsia="Times New Roman" w:hAnsi="Arial Narrow"/>
          <w:b/>
          <w:caps/>
          <w:color w:val="000000" w:themeColor="text1"/>
          <w:kern w:val="32"/>
          <w:sz w:val="28"/>
          <w:szCs w:val="28"/>
        </w:rPr>
      </w:pPr>
    </w:p>
    <w:sectPr w:rsidR="00A901A9" w:rsidRPr="00C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B51"/>
    <w:multiLevelType w:val="hybridMultilevel"/>
    <w:tmpl w:val="9C6C5AA2"/>
    <w:lvl w:ilvl="0" w:tplc="5F04AB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860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abstractNum w:abstractNumId="2" w15:restartNumberingAfterBreak="0">
    <w:nsid w:val="70A94398"/>
    <w:multiLevelType w:val="hybridMultilevel"/>
    <w:tmpl w:val="9C6C5AA2"/>
    <w:lvl w:ilvl="0" w:tplc="5F04AB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17"/>
    <w:rsid w:val="008A57B5"/>
    <w:rsid w:val="00A901A9"/>
    <w:rsid w:val="00C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E1FD"/>
  <w15:chartTrackingRefBased/>
  <w15:docId w15:val="{C8654790-8CC2-438E-AE38-D888EC3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B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B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B17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BIKorczakN1">
    <w:name w:val="PBI_Korczak_N1"/>
    <w:basedOn w:val="Nagwek1"/>
    <w:next w:val="Normalny"/>
    <w:qFormat/>
    <w:rsid w:val="00C07B17"/>
    <w:pPr>
      <w:keepNext w:val="0"/>
      <w:keepLines w:val="0"/>
      <w:numPr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C07B17"/>
    <w:pPr>
      <w:keepLines w:val="0"/>
      <w:numPr>
        <w:ilvl w:val="1"/>
        <w:numId w:val="1"/>
      </w:numPr>
      <w:tabs>
        <w:tab w:val="num" w:pos="360"/>
      </w:tabs>
      <w:spacing w:before="480" w:after="120"/>
      <w:ind w:left="576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07B17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paragraph" w:customStyle="1" w:styleId="Default">
    <w:name w:val="Default"/>
    <w:rsid w:val="00C07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7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7B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B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B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bgitr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</dc:creator>
  <cp:keywords/>
  <dc:description/>
  <cp:lastModifiedBy>zaczek</cp:lastModifiedBy>
  <cp:revision>3</cp:revision>
  <dcterms:created xsi:type="dcterms:W3CDTF">2020-02-10T12:12:00Z</dcterms:created>
  <dcterms:modified xsi:type="dcterms:W3CDTF">2020-02-10T12:17:00Z</dcterms:modified>
</cp:coreProperties>
</file>